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FE0CB2" w:rsidTr="00FE0CB2">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FE0CB2" w:rsidRDefault="00FE0CB2" w:rsidP="00FE0CB2">
            <w:pPr>
              <w:pStyle w:val="Heading1"/>
            </w:pPr>
            <w:bookmarkStart w:id="0" w:name="_Sertraline"/>
            <w:bookmarkStart w:id="1" w:name="_GoBack"/>
            <w:bookmarkEnd w:id="0"/>
            <w:bookmarkEnd w:id="1"/>
            <w:r>
              <w:br w:type="page"/>
            </w:r>
            <w:r w:rsidR="00351C9B">
              <w:t>Sertraline</w:t>
            </w:r>
          </w:p>
        </w:tc>
      </w:tr>
      <w:tr w:rsidR="00FE0CB2" w:rsidTr="00A00A26">
        <w:trPr>
          <w:trHeight w:val="364"/>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FE0CB2" w:rsidRDefault="00FE0CB2" w:rsidP="00FE0CB2">
            <w:pPr>
              <w:rPr>
                <w:rFonts w:cs="Arial"/>
              </w:rPr>
            </w:pPr>
            <w:r w:rsidRPr="00F7375C">
              <w:rPr>
                <w:rFonts w:cs="Arial"/>
              </w:rPr>
              <w:t xml:space="preserve">Preparations listed in </w:t>
            </w:r>
            <w:r>
              <w:rPr>
                <w:rFonts w:cs="Arial"/>
              </w:rPr>
              <w:t xml:space="preserve">the </w:t>
            </w:r>
            <w:r w:rsidRPr="00F7375C">
              <w:rPr>
                <w:rFonts w:cs="Arial"/>
              </w:rPr>
              <w:t>Drug tariff</w:t>
            </w:r>
          </w:p>
          <w:p w:rsidR="00FE0CB2" w:rsidRDefault="00FE0CB2" w:rsidP="00FE0CB2">
            <w:pPr>
              <w:rPr>
                <w:rFonts w:cs="Arial"/>
              </w:rPr>
            </w:pPr>
          </w:p>
          <w:p w:rsidR="00FE0CB2" w:rsidRPr="00FF40C6" w:rsidRDefault="00FE0CB2" w:rsidP="00FE0CB2">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093CD5" w:rsidP="00FE0CB2">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FE0CB2" w:rsidRPr="00A00A26">
                <w:rPr>
                  <w:rStyle w:val="Hyperlink"/>
                  <w:rFonts w:cs="Arial"/>
                  <w:b/>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FE0CB2" w:rsidP="00FE0CB2">
            <w:pPr>
              <w:rPr>
                <w:rFonts w:cs="Arial"/>
              </w:rPr>
            </w:pPr>
            <w:r w:rsidRPr="00A00A26">
              <w:rPr>
                <w:rFonts w:cs="Arial"/>
                <w:b/>
              </w:rPr>
              <w:t>DT price</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A00A26" w:rsidP="00FE0CB2">
            <w:pPr>
              <w:rPr>
                <w:rFonts w:cs="Arial"/>
              </w:rPr>
            </w:pPr>
            <w:r w:rsidRPr="00A00A26">
              <w:rPr>
                <w:rFonts w:cs="Arial"/>
              </w:rPr>
              <w:t>Sertraline 50mg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A00A26" w:rsidP="00FE0CB2">
            <w:pPr>
              <w:jc w:val="center"/>
              <w:rPr>
                <w:rFonts w:cs="Arial"/>
              </w:rPr>
            </w:pPr>
            <w:r w:rsidRPr="00A00A26">
              <w:rPr>
                <w:rFonts w:cs="Arial"/>
              </w:rPr>
              <w:t>£1.27 for 28</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A00A26" w:rsidP="00FE0CB2">
            <w:pPr>
              <w:rPr>
                <w:rFonts w:cs="Arial"/>
              </w:rPr>
            </w:pPr>
            <w:r w:rsidRPr="00A00A26">
              <w:rPr>
                <w:rFonts w:cs="Arial"/>
              </w:rPr>
              <w:t>Sertraline 100mg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A00A26" w:rsidP="00FE0CB2">
            <w:pPr>
              <w:jc w:val="center"/>
              <w:rPr>
                <w:rFonts w:cs="Arial"/>
              </w:rPr>
            </w:pPr>
            <w:r w:rsidRPr="00A00A26">
              <w:rPr>
                <w:rFonts w:cs="Arial"/>
              </w:rPr>
              <w:t>£1.56 for 28</w:t>
            </w:r>
          </w:p>
        </w:tc>
      </w:tr>
      <w:tr w:rsidR="00FE0CB2" w:rsidTr="00A00A26">
        <w:trPr>
          <w:trHeight w:val="406"/>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093CD5" w:rsidP="00FE0CB2">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FE0CB2" w:rsidRPr="00A00A26">
                <w:rPr>
                  <w:rStyle w:val="Hyperlink"/>
                  <w:rFonts w:cs="Arial"/>
                  <w:b/>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FE0CB2" w:rsidP="00FE0CB2">
            <w:pPr>
              <w:rPr>
                <w:rFonts w:cs="Arial"/>
              </w:rPr>
            </w:pPr>
            <w:r w:rsidRPr="00A00A26">
              <w:rPr>
                <w:rFonts w:cs="Arial"/>
                <w:b/>
              </w:rPr>
              <w:t>DT price</w:t>
            </w:r>
          </w:p>
        </w:tc>
      </w:tr>
      <w:tr w:rsidR="00A00A26" w:rsidTr="00FE0CB2">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A00A26" w:rsidRPr="00F7375C" w:rsidRDefault="00A00A26"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A00A26" w:rsidRPr="00A00A26" w:rsidRDefault="00A00A26" w:rsidP="00FE0CB2">
            <w:r>
              <w:t>Sertraline 25mg/5ml oral suspension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A26" w:rsidRPr="00A00A26" w:rsidRDefault="00093CD5" w:rsidP="00A00A26">
            <w:pPr>
              <w:jc w:val="center"/>
              <w:rPr>
                <w:rFonts w:cs="Arial"/>
                <w:b/>
              </w:rPr>
            </w:pPr>
            <w:hyperlink w:anchor="_Sertraline" w:tooltip="Cost for the first 150ml is £256.76, cost per ml thereafter is £0.42" w:history="1">
              <w:r w:rsidR="00A00A26" w:rsidRPr="00A00A26">
                <w:rPr>
                  <w:rStyle w:val="Hyperlink"/>
                  <w:rFonts w:cs="Arial"/>
                  <w:b/>
                </w:rPr>
                <w:t>£</w:t>
              </w:r>
            </w:hyperlink>
          </w:p>
        </w:tc>
      </w:tr>
      <w:tr w:rsidR="00A00A26" w:rsidTr="00FE0CB2">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A00A26" w:rsidRPr="00F7375C" w:rsidRDefault="00A00A26"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A00A26" w:rsidRPr="00A00A26" w:rsidRDefault="00A00A26" w:rsidP="00FE0CB2">
            <w:r>
              <w:t>Sertraline 50mg/5ml oral suspension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A26" w:rsidRPr="00A00A26" w:rsidRDefault="00093CD5" w:rsidP="00A00A26">
            <w:pPr>
              <w:jc w:val="center"/>
              <w:rPr>
                <w:rFonts w:cs="Arial"/>
                <w:b/>
              </w:rPr>
            </w:pPr>
            <w:hyperlink w:anchor="_Sertraline" w:tooltip="Cost for the first 150ml is £24.39, cost per ml thereafter is £0.03." w:history="1">
              <w:r w:rsidR="00A00A26" w:rsidRPr="005359FC">
                <w:rPr>
                  <w:rStyle w:val="Hyperlink"/>
                  <w:rFonts w:cs="Arial"/>
                  <w:b/>
                </w:rPr>
                <w:t>£</w:t>
              </w:r>
            </w:hyperlink>
          </w:p>
        </w:tc>
      </w:tr>
      <w:tr w:rsidR="00FE0CB2" w:rsidTr="00A00A26">
        <w:trPr>
          <w:trHeight w:val="163"/>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A00A26" w:rsidP="00FE0CB2">
            <w:pPr>
              <w:rPr>
                <w:rFonts w:cs="Arial"/>
              </w:rPr>
            </w:pPr>
            <w:r>
              <w:t>Sertraline 100mg/5ml oral suspension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A00A26" w:rsidRDefault="00093CD5" w:rsidP="00A00A26">
            <w:pPr>
              <w:jc w:val="center"/>
              <w:rPr>
                <w:rFonts w:cs="Arial"/>
                <w:b/>
              </w:rPr>
            </w:pPr>
            <w:hyperlink w:anchor="_Sertraline" w:tooltip="Cost for the first 100ml is £61.98. Cost per ml therafter is £0.12" w:history="1">
              <w:r w:rsidR="00A00A26" w:rsidRPr="005359FC">
                <w:rPr>
                  <w:rStyle w:val="Hyperlink"/>
                  <w:rFonts w:cs="Arial"/>
                  <w:b/>
                </w:rPr>
                <w:t>£</w:t>
              </w:r>
            </w:hyperlink>
          </w:p>
        </w:tc>
      </w:tr>
      <w:tr w:rsidR="00FE0CB2" w:rsidTr="00FE0CB2">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FE0CB2" w:rsidRPr="00F7375C" w:rsidRDefault="00FE0CB2" w:rsidP="00FE0CB2">
            <w:pPr>
              <w:rPr>
                <w:rFonts w:cs="Arial"/>
              </w:rPr>
            </w:pPr>
            <w:r w:rsidRPr="00F7375C">
              <w:rPr>
                <w:rFonts w:cs="Arial"/>
              </w:rPr>
              <w:t>Administration in swallowing difficulties</w:t>
            </w:r>
          </w:p>
        </w:tc>
      </w:tr>
      <w:tr w:rsidR="00FE0CB2" w:rsidTr="00EE1285">
        <w:trPr>
          <w:trHeight w:val="148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E0CB2" w:rsidRDefault="004848D4" w:rsidP="00FE0CB2">
            <w:pPr>
              <w:rPr>
                <w:rFonts w:cs="Arial"/>
              </w:rPr>
            </w:pPr>
            <w:r>
              <w:rPr>
                <w:rFonts w:cs="Arial"/>
              </w:rPr>
              <w:t>Consider changing to an altern</w:t>
            </w:r>
            <w:r w:rsidR="00EE1285">
              <w:rPr>
                <w:rFonts w:cs="Arial"/>
              </w:rPr>
              <w:t xml:space="preserve">ative SSRI licensed liquid preparation. </w:t>
            </w:r>
          </w:p>
          <w:p w:rsidR="00EE1285" w:rsidRDefault="00EE1285" w:rsidP="00093CD5">
            <w:pPr>
              <w:jc w:val="center"/>
              <w:rPr>
                <w:rFonts w:cs="Arial"/>
              </w:rPr>
            </w:pPr>
          </w:p>
          <w:p w:rsidR="00EE1285" w:rsidRDefault="00EE1285" w:rsidP="00FE0CB2">
            <w:pPr>
              <w:rPr>
                <w:rFonts w:cs="Arial"/>
              </w:rPr>
            </w:pPr>
            <w:r>
              <w:rPr>
                <w:rFonts w:cs="Arial"/>
              </w:rPr>
              <w:t>Sertraline tablets can be dispersed in water (unlicensed use) before administration</w:t>
            </w:r>
            <w:r w:rsidR="00A319A3">
              <w:rPr>
                <w:rFonts w:cs="Arial"/>
                <w:vertAlign w:val="superscript"/>
              </w:rPr>
              <w:t>1</w:t>
            </w:r>
            <w:r>
              <w:rPr>
                <w:rFonts w:cs="Arial"/>
              </w:rPr>
              <w:t>. The tablets can be crushed and mixed with food</w:t>
            </w:r>
            <w:r w:rsidR="00A319A3">
              <w:rPr>
                <w:rFonts w:cs="Arial"/>
                <w:vertAlign w:val="superscript"/>
              </w:rPr>
              <w:t>2</w:t>
            </w:r>
            <w:r w:rsidR="00692D53">
              <w:rPr>
                <w:rFonts w:cs="Arial"/>
              </w:rPr>
              <w:t>, such as yoghurt or jam</w:t>
            </w:r>
            <w:r w:rsidR="00AC6AF4">
              <w:rPr>
                <w:rFonts w:cs="Arial"/>
                <w:vertAlign w:val="superscript"/>
              </w:rPr>
              <w:t>3</w:t>
            </w:r>
            <w:r w:rsidR="00692D53">
              <w:rPr>
                <w:rFonts w:cs="Arial"/>
              </w:rPr>
              <w:t>.</w:t>
            </w:r>
            <w:r>
              <w:rPr>
                <w:rFonts w:cs="Arial"/>
              </w:rPr>
              <w:t xml:space="preserve"> Crushed tablets have a bitter taste and an anaesthetic effect on the tongue so</w:t>
            </w:r>
            <w:r w:rsidR="00692D53">
              <w:rPr>
                <w:rFonts w:cs="Arial"/>
              </w:rPr>
              <w:t xml:space="preserve"> try to swallow straight away without chewing. U</w:t>
            </w:r>
            <w:r>
              <w:rPr>
                <w:rFonts w:cs="Arial"/>
              </w:rPr>
              <w:t xml:space="preserve">se with caution and </w:t>
            </w:r>
            <w:r w:rsidR="00AC6AF4">
              <w:rPr>
                <w:rFonts w:cs="Arial"/>
              </w:rPr>
              <w:t xml:space="preserve">if the tongue is numb, </w:t>
            </w:r>
            <w:r>
              <w:rPr>
                <w:rFonts w:cs="Arial"/>
              </w:rPr>
              <w:t>take care with hot foods after administration</w:t>
            </w:r>
            <w:r w:rsidR="00A319A3">
              <w:rPr>
                <w:rFonts w:cs="Arial"/>
                <w:vertAlign w:val="superscript"/>
              </w:rPr>
              <w:t>2</w:t>
            </w:r>
            <w:r w:rsidR="00AC6AF4">
              <w:rPr>
                <w:rFonts w:cs="Arial"/>
                <w:vertAlign w:val="superscript"/>
              </w:rPr>
              <w:t>,3</w:t>
            </w:r>
            <w:r>
              <w:rPr>
                <w:rFonts w:cs="Arial"/>
              </w:rPr>
              <w:t>.</w:t>
            </w:r>
          </w:p>
          <w:p w:rsidR="00EE1285" w:rsidRPr="00F7375C" w:rsidRDefault="00EE1285" w:rsidP="00FE0CB2">
            <w:pPr>
              <w:rPr>
                <w:rFonts w:cs="Arial"/>
              </w:rPr>
            </w:pPr>
          </w:p>
        </w:tc>
      </w:tr>
      <w:tr w:rsidR="00FE0CB2" w:rsidTr="00FE0CB2">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FE0CB2" w:rsidRPr="00F7375C" w:rsidRDefault="00FE0CB2" w:rsidP="00FE0CB2">
            <w:pPr>
              <w:rPr>
                <w:rFonts w:cs="Arial"/>
              </w:rPr>
            </w:pPr>
            <w:r w:rsidRPr="00F7375C">
              <w:rPr>
                <w:rFonts w:cs="Arial"/>
              </w:rPr>
              <w:t>Administration in enteral feeding tube</w:t>
            </w:r>
          </w:p>
        </w:tc>
      </w:tr>
      <w:tr w:rsidR="00FE0CB2" w:rsidTr="00A319A3">
        <w:trPr>
          <w:trHeight w:val="1858"/>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7E01A9" w:rsidRDefault="007E01A9" w:rsidP="007E01A9">
            <w:pPr>
              <w:rPr>
                <w:rFonts w:cs="Arial"/>
              </w:rPr>
            </w:pPr>
            <w:r>
              <w:rPr>
                <w:rFonts w:cs="Arial"/>
              </w:rPr>
              <w:t>Sertraline tablets (unlicensed use)</w:t>
            </w:r>
            <w:r>
              <w:rPr>
                <w:rFonts w:cs="Arial"/>
                <w:vertAlign w:val="superscript"/>
              </w:rPr>
              <w:t>1</w:t>
            </w:r>
            <w:r>
              <w:rPr>
                <w:rFonts w:cs="Arial"/>
              </w:rPr>
              <w:t>: Stop the feed and flush. Place the tablet in the barrel of the syringe with 10ml water and shake gently. Flush. Rinse the syringe with 10ml water and flush. Flush the tube.</w:t>
            </w:r>
          </w:p>
          <w:p w:rsidR="00FE0CB2" w:rsidRDefault="00FE0CB2" w:rsidP="00FE0CB2">
            <w:pPr>
              <w:rPr>
                <w:rFonts w:cs="Arial"/>
              </w:rPr>
            </w:pPr>
          </w:p>
          <w:p w:rsidR="007E01A9" w:rsidRDefault="007E01A9" w:rsidP="007E01A9">
            <w:pPr>
              <w:rPr>
                <w:rFonts w:cs="Arial"/>
              </w:rPr>
            </w:pPr>
            <w:r>
              <w:rPr>
                <w:rFonts w:cs="Arial"/>
              </w:rPr>
              <w:t>Sertraline suspension (unlicensed use)</w:t>
            </w:r>
            <w:r>
              <w:rPr>
                <w:rFonts w:cs="Arial"/>
                <w:vertAlign w:val="superscript"/>
              </w:rPr>
              <w:t>1</w:t>
            </w:r>
            <w:r>
              <w:rPr>
                <w:rFonts w:cs="Arial"/>
              </w:rPr>
              <w:t xml:space="preserve">: Stop the feed and flush. </w:t>
            </w:r>
            <w:r w:rsidR="00A319A3">
              <w:rPr>
                <w:rFonts w:cs="Arial"/>
              </w:rPr>
              <w:t>Shake the bottle thoroughly. Measure the correct volume of suspension with a syringe</w:t>
            </w:r>
            <w:r w:rsidR="005F02A2">
              <w:rPr>
                <w:rFonts w:cs="Arial"/>
              </w:rPr>
              <w:t xml:space="preserve"> and administer.</w:t>
            </w:r>
            <w:r>
              <w:rPr>
                <w:rFonts w:cs="Arial"/>
              </w:rPr>
              <w:t xml:space="preserve"> Rinse the syringe with 10ml water and flush. Flush the tube.</w:t>
            </w:r>
          </w:p>
          <w:p w:rsidR="007E01A9" w:rsidRPr="00F7375C" w:rsidRDefault="007E01A9" w:rsidP="00FE0CB2">
            <w:pPr>
              <w:rPr>
                <w:rFonts w:cs="Arial"/>
              </w:rPr>
            </w:pPr>
          </w:p>
        </w:tc>
      </w:tr>
      <w:tr w:rsidR="00FE0CB2" w:rsidTr="00FE0CB2">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FE0CB2" w:rsidRPr="00F7375C" w:rsidRDefault="00FE0CB2" w:rsidP="00FE0CB2">
            <w:pPr>
              <w:rPr>
                <w:rFonts w:cs="Arial"/>
              </w:rPr>
            </w:pPr>
            <w:r w:rsidRPr="00F7375C">
              <w:rPr>
                <w:rFonts w:cs="Arial"/>
              </w:rPr>
              <w:t>Comments</w:t>
            </w:r>
          </w:p>
        </w:tc>
      </w:tr>
      <w:tr w:rsidR="00FE0CB2" w:rsidTr="00FE0CB2">
        <w:trPr>
          <w:trHeight w:val="40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E0CB2" w:rsidRDefault="00A319A3" w:rsidP="00A319A3">
            <w:pPr>
              <w:rPr>
                <w:rFonts w:cs="Arial"/>
              </w:rPr>
            </w:pPr>
            <w:r>
              <w:rPr>
                <w:rFonts w:cs="Arial"/>
              </w:rPr>
              <w:t>Pfizer have no additional information to support administering Lustral to patients with swallowing difficulties or via a feeding tube</w:t>
            </w:r>
            <w:r w:rsidR="00AC6AF4">
              <w:rPr>
                <w:rFonts w:cs="Arial"/>
                <w:vertAlign w:val="superscript"/>
              </w:rPr>
              <w:t>4</w:t>
            </w:r>
            <w:r>
              <w:rPr>
                <w:rFonts w:cs="Arial"/>
              </w:rPr>
              <w:t>.</w:t>
            </w:r>
          </w:p>
          <w:p w:rsidR="00A319A3" w:rsidRDefault="00A319A3" w:rsidP="00A319A3"/>
        </w:tc>
      </w:tr>
      <w:tr w:rsidR="00FE0CB2" w:rsidTr="00FE0CB2">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2C0CE5" w:rsidRDefault="00FE0CB2" w:rsidP="00FE0CB2">
            <w:pPr>
              <w:rPr>
                <w:rFonts w:cs="Arial"/>
              </w:rPr>
            </w:pPr>
            <w:r w:rsidRPr="002C0CE5">
              <w:rPr>
                <w:rFonts w:cs="Arial"/>
              </w:rPr>
              <w:t>References</w:t>
            </w:r>
          </w:p>
          <w:p w:rsidR="00FE0CB2" w:rsidRPr="002C0CE5" w:rsidRDefault="00FE0CB2" w:rsidP="002C0CE5">
            <w:pPr>
              <w:pStyle w:val="ListParagraph"/>
              <w:numPr>
                <w:ilvl w:val="0"/>
                <w:numId w:val="7"/>
              </w:numPr>
              <w:ind w:left="313" w:hanging="284"/>
            </w:pPr>
            <w:r w:rsidRPr="002C0CE5">
              <w:t xml:space="preserve">White R and </w:t>
            </w:r>
            <w:proofErr w:type="spellStart"/>
            <w:r w:rsidRPr="002C0CE5">
              <w:t>Bradnam</w:t>
            </w:r>
            <w:proofErr w:type="spellEnd"/>
            <w:r w:rsidRPr="002C0CE5">
              <w:t xml:space="preserve"> V. Handbook of Drug Administration via enteral feeding tubes. 3</w:t>
            </w:r>
            <w:r w:rsidRPr="002C0CE5">
              <w:rPr>
                <w:vertAlign w:val="superscript"/>
              </w:rPr>
              <w:t>rd</w:t>
            </w:r>
            <w:r w:rsidRPr="002C0CE5">
              <w:t xml:space="preserve"> edition, 2015. Pharmaceutical Press</w:t>
            </w:r>
          </w:p>
          <w:p w:rsidR="00D51AF2" w:rsidRDefault="00D51AF2" w:rsidP="002C0CE5">
            <w:pPr>
              <w:pStyle w:val="ListParagraph"/>
              <w:numPr>
                <w:ilvl w:val="0"/>
                <w:numId w:val="7"/>
              </w:numPr>
              <w:ind w:left="313" w:hanging="284"/>
              <w:rPr>
                <w:rFonts w:cs="Arial"/>
              </w:rPr>
            </w:pPr>
            <w:r w:rsidRPr="002C0CE5">
              <w:rPr>
                <w:rFonts w:cs="Arial"/>
              </w:rPr>
              <w:t>The NEWT guidelines for administration of medication to patients with enteral feeding tubes or swallowing difficulties. 2</w:t>
            </w:r>
            <w:r w:rsidRPr="002C0CE5">
              <w:rPr>
                <w:rFonts w:cs="Arial"/>
                <w:vertAlign w:val="superscript"/>
              </w:rPr>
              <w:t>nd</w:t>
            </w:r>
            <w:r w:rsidRPr="002C0CE5">
              <w:rPr>
                <w:rFonts w:cs="Arial"/>
              </w:rPr>
              <w:t xml:space="preserve"> updated edition 2015</w:t>
            </w:r>
          </w:p>
          <w:p w:rsidR="00AC6AF4" w:rsidRPr="002C0CE5" w:rsidRDefault="00AC6AF4" w:rsidP="00AC6AF4">
            <w:pPr>
              <w:pStyle w:val="ListParagraph"/>
              <w:numPr>
                <w:ilvl w:val="0"/>
                <w:numId w:val="7"/>
              </w:numPr>
              <w:ind w:left="313" w:hanging="284"/>
              <w:rPr>
                <w:rFonts w:cs="Arial"/>
              </w:rPr>
            </w:pPr>
            <w:r>
              <w:rPr>
                <w:rFonts w:cs="Arial"/>
              </w:rPr>
              <w:t xml:space="preserve">Sertraline for OCG (obsessive compulsive disorder) and depression. Medicines for Children version 3 7/11/2019 </w:t>
            </w:r>
            <w:hyperlink r:id="rId8" w:history="1">
              <w:r w:rsidRPr="00756AEA">
                <w:rPr>
                  <w:rStyle w:val="Hyperlink"/>
                  <w:rFonts w:cs="Arial"/>
                </w:rPr>
                <w:t>https://www.medicinesforchildren.org.uk/sertraline-ocd-obsessive-compulsive-disorder-and-depression</w:t>
              </w:r>
            </w:hyperlink>
            <w:r>
              <w:rPr>
                <w:rFonts w:cs="Arial"/>
              </w:rPr>
              <w:t xml:space="preserve"> </w:t>
            </w:r>
          </w:p>
          <w:p w:rsidR="00FE0CB2" w:rsidRPr="002C0CE5" w:rsidRDefault="00FE0CB2" w:rsidP="002C0CE5">
            <w:pPr>
              <w:pStyle w:val="ListParagraph"/>
              <w:numPr>
                <w:ilvl w:val="0"/>
                <w:numId w:val="7"/>
              </w:numPr>
              <w:ind w:left="313" w:hanging="284"/>
            </w:pPr>
            <w:r w:rsidRPr="002C0CE5">
              <w:t xml:space="preserve">Email on file: </w:t>
            </w:r>
            <w:r w:rsidR="00A319A3" w:rsidRPr="002C0CE5">
              <w:t>Lustral. Pfizer Medicines Information. Received 8</w:t>
            </w:r>
            <w:r w:rsidRPr="002C0CE5">
              <w:t xml:space="preserve"> August 2019 </w:t>
            </w:r>
          </w:p>
          <w:p w:rsidR="00FE0CB2" w:rsidRPr="002C0CE5" w:rsidRDefault="00FE0CB2" w:rsidP="002C0CE5">
            <w:pPr>
              <w:pStyle w:val="ListParagraph"/>
              <w:numPr>
                <w:ilvl w:val="0"/>
                <w:numId w:val="7"/>
              </w:numPr>
              <w:ind w:left="313" w:hanging="284"/>
              <w:rPr>
                <w:rFonts w:cs="Arial"/>
              </w:rPr>
            </w:pPr>
            <w:r w:rsidRPr="002C0CE5">
              <w:t xml:space="preserve">Drug Tariff </w:t>
            </w:r>
            <w:r w:rsidR="00A319A3" w:rsidRPr="002C0CE5">
              <w:t>January 2020</w:t>
            </w:r>
            <w:r w:rsidRPr="002C0CE5">
              <w:t xml:space="preserve"> </w:t>
            </w:r>
            <w:hyperlink r:id="rId9" w:history="1">
              <w:r w:rsidRPr="002C0CE5">
                <w:rPr>
                  <w:rStyle w:val="Hyperlink"/>
                </w:rPr>
                <w:t>https://www.nhsbsa.nhs.uk/pharmacies-gp-practices-and-appliance-contractors/drug-tariff</w:t>
              </w:r>
            </w:hyperlink>
          </w:p>
        </w:tc>
      </w:tr>
      <w:tr w:rsidR="00FE0CB2" w:rsidTr="00FE0CB2">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2C0CE5" w:rsidRDefault="00FE0CB2" w:rsidP="00FE0CB2">
            <w:pPr>
              <w:rPr>
                <w:rFonts w:cs="Arial"/>
              </w:rPr>
            </w:pPr>
            <w:r w:rsidRPr="002C0CE5">
              <w:rPr>
                <w:rFonts w:cs="Arial"/>
                <w:b/>
              </w:rPr>
              <w:t>Please note: full instructions should be provided to the person administering the medicine. This is guidance only and should not determine individualised care.</w:t>
            </w:r>
          </w:p>
        </w:tc>
      </w:tr>
      <w:tr w:rsidR="00FE0CB2" w:rsidTr="00FE0CB2">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2C0CE5" w:rsidRDefault="00FE0CB2" w:rsidP="00FE0CB2">
            <w:pPr>
              <w:rPr>
                <w:rFonts w:cs="Arial"/>
              </w:rPr>
            </w:pPr>
            <w:r w:rsidRPr="002C0CE5">
              <w:rPr>
                <w:rFonts w:cs="Arial"/>
              </w:rPr>
              <w:t>Author: Vicki Kong, QIPP Programme Pharmacist, BHR CCGs</w:t>
            </w:r>
          </w:p>
          <w:p w:rsidR="00FE0CB2" w:rsidRPr="002C0CE5" w:rsidRDefault="00FE0CB2" w:rsidP="00FE0CB2">
            <w:pPr>
              <w:rPr>
                <w:rFonts w:cs="Arial"/>
              </w:rPr>
            </w:pPr>
            <w:r w:rsidRPr="002C0CE5">
              <w:rPr>
                <w:rFonts w:cs="Arial"/>
              </w:rPr>
              <w:t>Approved by BHR CCGs Area Prescribing sub-Committees</w:t>
            </w:r>
            <w:r w:rsidR="00A2151D">
              <w:rPr>
                <w:rFonts w:cs="Arial"/>
              </w:rPr>
              <w:t xml:space="preserve"> via Chairs action</w:t>
            </w:r>
            <w:r w:rsidRPr="002C0CE5">
              <w:rPr>
                <w:rFonts w:cs="Arial"/>
              </w:rPr>
              <w:t>:</w:t>
            </w:r>
            <w:r w:rsidR="00A2151D">
              <w:rPr>
                <w:rFonts w:cs="Arial"/>
              </w:rPr>
              <w:t xml:space="preserve"> June 2020</w:t>
            </w:r>
          </w:p>
        </w:tc>
      </w:tr>
      <w:tr w:rsidR="00FE0CB2" w:rsidTr="00FE0CB2">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CB2" w:rsidRPr="002C0CE5" w:rsidRDefault="00FE0CB2" w:rsidP="00FE0CB2">
            <w:pPr>
              <w:rPr>
                <w:rFonts w:cs="Arial"/>
              </w:rPr>
            </w:pPr>
            <w:r w:rsidRPr="002C0CE5">
              <w:rPr>
                <w:rFonts w:cs="Arial"/>
              </w:rPr>
              <w:t>Review date:</w:t>
            </w:r>
            <w:r w:rsidR="0050410E">
              <w:rPr>
                <w:rFonts w:cs="Arial"/>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CB2" w:rsidRPr="002C0CE5" w:rsidRDefault="00FE0CB2" w:rsidP="00FE0CB2">
            <w:pPr>
              <w:rPr>
                <w:rFonts w:cs="Arial"/>
              </w:rPr>
            </w:pPr>
            <w:r w:rsidRPr="002C0CE5">
              <w:rPr>
                <w:rFonts w:cs="Arial"/>
              </w:rPr>
              <w:t xml:space="preserve">Version: </w:t>
            </w:r>
            <w:r w:rsidR="00A2151D">
              <w:rPr>
                <w:rFonts w:cs="Arial"/>
              </w:rPr>
              <w:t>1.1</w:t>
            </w:r>
          </w:p>
        </w:tc>
      </w:tr>
    </w:tbl>
    <w:p w:rsidR="00E3055A" w:rsidRPr="00733F94" w:rsidRDefault="00E3055A"/>
    <w:sectPr w:rsidR="00E3055A" w:rsidRPr="00733F94" w:rsidSect="00093CD5">
      <w:headerReference w:type="default" r:id="rId10"/>
      <w:footerReference w:type="default" r:id="rId11"/>
      <w:headerReference w:type="first" r:id="rId12"/>
      <w:pgSz w:w="11906" w:h="16838"/>
      <w:pgMar w:top="1702"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D3" w:rsidRDefault="008620D3" w:rsidP="00F72AFB">
      <w:r>
        <w:separator/>
      </w:r>
    </w:p>
  </w:endnote>
  <w:endnote w:type="continuationSeparator" w:id="0">
    <w:p w:rsidR="008620D3" w:rsidRDefault="008620D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D3" w:rsidRDefault="008620D3" w:rsidP="00F72AFB">
      <w:r>
        <w:separator/>
      </w:r>
    </w:p>
  </w:footnote>
  <w:footnote w:type="continuationSeparator" w:id="0">
    <w:p w:rsidR="008620D3" w:rsidRDefault="008620D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37" name="Picture 37"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rsidP="000750B8">
    <w:pPr>
      <w:pStyle w:val="Header"/>
      <w:jc w:val="right"/>
    </w:pPr>
    <w:r>
      <w:rPr>
        <w:noProof/>
        <w:lang w:eastAsia="en-GB"/>
      </w:rPr>
      <w:drawing>
        <wp:inline distT="0" distB="0" distL="0" distR="0">
          <wp:extent cx="2171700" cy="1019175"/>
          <wp:effectExtent l="0" t="0" r="0" b="9525"/>
          <wp:docPr id="39" name="Picture 39"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21717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9xdNMLmbOV1mzoewhn4B7TJ3yZlwDww/lbMosUHI2SR0sPJ4NBd27OoBUMH4A9ftHi79nRsWLH854miloWrJA==" w:salt="QbPajXD8XU30OKJIN/T7WA=="/>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93CD5"/>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3C0B768"/>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forchildren.org.uk/sertraline-ocd-obsessive-compulsive-disorder-and-depre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bsa.nhs.uk/pharmacies-gp-practices-and-appliance-contractors/drug-tarif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C003-9AFB-470B-B921-F6AA2F45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2020-06-30T15:43:00Z</dcterms:created>
  <dcterms:modified xsi:type="dcterms:W3CDTF">2020-06-30T15:43:00Z</dcterms:modified>
</cp:coreProperties>
</file>